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5D307A" w:rsidP="005D307A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9695" cy="92297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16" t="11765" r="27059"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07A" w:rsidRDefault="005D307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B5387" w:rsidRPr="00F56666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B5387" w:rsidRPr="00F56666" w:rsidRDefault="009B5387" w:rsidP="009B53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дополнительного образования детей «Школьный музей» разработана в соответствии с:</w:t>
      </w:r>
    </w:p>
    <w:p w:rsidR="009B5387" w:rsidRPr="00F56666" w:rsidRDefault="009B5387" w:rsidP="009B53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5387" w:rsidRPr="00F56666" w:rsidRDefault="009B5387" w:rsidP="009B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29.12.2012 г. № 273-ФЗ «Об образовании в Российской Федерации».</w:t>
      </w:r>
    </w:p>
    <w:p w:rsidR="009B5387" w:rsidRPr="00037F42" w:rsidRDefault="009B5387" w:rsidP="009B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МУЗЕЙНОМ ФОНДЕ РОССИЙСКОЙ ФЕДЕРАЦИИ И МУЗЕЯХ В РОССИЙСКОЙ ФЕДЕРАЦИИ».  Принят Государственной Думой 24 апреля 1996 г. (в ред. Федеральных законов от 10.01.</w:t>
      </w:r>
      <w:r w:rsidRPr="00037F4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hyperlink r:id="rId6" w:history="1">
        <w:r w:rsidRPr="00037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15-ФЗ,</w:t>
        </w:r>
      </w:hyperlink>
      <w:r w:rsidRPr="00037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22.08.2004 </w:t>
      </w:r>
      <w:hyperlink r:id="rId7" w:history="1">
        <w:r w:rsidRPr="00037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122-ФЗ</w:t>
        </w:r>
      </w:hyperlink>
      <w:r w:rsidRPr="0003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26.06.2007 </w:t>
      </w:r>
      <w:hyperlink r:id="rId8" w:history="1">
        <w:r w:rsidRPr="00037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118-ФЗ</w:t>
        </w:r>
      </w:hyperlink>
      <w:r w:rsidRPr="0003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23.07.2008 </w:t>
      </w:r>
      <w:hyperlink r:id="rId9" w:history="1">
        <w:r w:rsidRPr="00037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160-ФЗ</w:t>
        </w:r>
      </w:hyperlink>
      <w:r w:rsidRPr="0003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08.05.2010 </w:t>
      </w:r>
      <w:hyperlink r:id="rId10" w:history="1">
        <w:r w:rsidRPr="00037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83-ФЗ</w:t>
        </w:r>
      </w:hyperlink>
      <w:r w:rsidRPr="0003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23.02.2011 </w:t>
      </w:r>
      <w:hyperlink r:id="rId11" w:history="1">
        <w:r w:rsidRPr="00037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19-ФЗ</w:t>
        </w:r>
      </w:hyperlink>
      <w:r w:rsidRPr="00037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387" w:rsidRPr="00037F42" w:rsidRDefault="009B5387" w:rsidP="009B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МО РФ от 12 марта 2003 г. N 28-51-181/16 «О ДЕЯТЕЛЬНОСТИ МУЗЕЕВ ОБРАЗОВАТЕЛЬНЫХ УЧРЕЖДЕНИЙ»</w:t>
      </w:r>
    </w:p>
    <w:p w:rsidR="009B5387" w:rsidRPr="00F56666" w:rsidRDefault="009B5387" w:rsidP="009B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общего и профессионального образования Российской Федерации №653/19-15 от 7.121998г. «О программе туристско-краеведческого движения обучающихся Российской Федерации «Отечество».</w:t>
      </w:r>
    </w:p>
    <w:p w:rsidR="009B5387" w:rsidRPr="00F56666" w:rsidRDefault="009B5387" w:rsidP="009B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туристско-краеведческого движения обучающихся Российской Федерации «ОТЕЧЕСТВО»</w:t>
      </w:r>
      <w:proofErr w:type="gramStart"/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тверждено Заместителем Министра общего и профессионального образования Российской Федерации 8 декабря 1998 г. и Председателем Союза краеведов России 7 декабря 1998 г.</w:t>
      </w:r>
    </w:p>
    <w:p w:rsidR="009B5387" w:rsidRDefault="009B5387" w:rsidP="009B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  Департамента молодежной политики, воспитания и социальной защиты детей Минобрнауки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9B5387" w:rsidRDefault="009B5387" w:rsidP="009B53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проекта «Школьный музей Российского движения школьников»</w:t>
      </w:r>
    </w:p>
    <w:p w:rsidR="009B5387" w:rsidRPr="001B47C5" w:rsidRDefault="009B5387" w:rsidP="009B53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«Школьный музей» предполагает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детей основам краеведения, 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музейного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экскурсионной деятельности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создания и обеспечения деятельности школьного музея.</w:t>
      </w:r>
    </w:p>
    <w:p w:rsidR="009B5387" w:rsidRDefault="009B5387" w:rsidP="009B53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1 год обучения.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- 11-16 лет.</w:t>
      </w:r>
    </w:p>
    <w:p w:rsidR="009B5387" w:rsidRDefault="009B5387" w:rsidP="009B53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наполнение и часовая нагрузка отражены в учебно-тематическом плане. Специфика организации занятий по программе заключается во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имосвязанности краеведческой, 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музееведческой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экскурсионной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также смогут овладеть навыками гида-экскурсовода, подготовить собственную экскурсию и реализовать ее в качестве экскурсовода. </w:t>
      </w:r>
    </w:p>
    <w:p w:rsidR="009B5387" w:rsidRPr="001B47C5" w:rsidRDefault="009B5387" w:rsidP="009B53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 этнографический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в соответствии со своим профилем расширяет и углубляет знания учащихся.  Он развивает чувство причастности к судьбе малой родины,  воспитывает у школьников любовь и уважение к родному краю, своей стране, к ее историческому прошлому и настоящему.  Музей  выступает важным фактором формирования общественной активности учеников, способствует сохранению и укреплению школьных традиций.</w:t>
      </w:r>
    </w:p>
    <w:p w:rsidR="009B5387" w:rsidRPr="001B47C5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 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школьного музея способствует реализации  компетентностного подхода в воспитании и предполагает формирование у  учащихся следующих 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ключевых компетенций:</w:t>
      </w:r>
    </w:p>
    <w:p w:rsidR="009B5387" w:rsidRPr="001B47C5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ценностно-смысловых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общекультурных: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9B5387" w:rsidRPr="00CE77B8" w:rsidRDefault="009B5387" w:rsidP="009B5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7B8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CE7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CE7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–познавательных</w:t>
      </w:r>
      <w:r w:rsidRPr="00CE77B8">
        <w:rPr>
          <w:rFonts w:ascii="Times New Roman" w:hAnsi="Times New Roman" w:cs="Times New Roman"/>
          <w:sz w:val="28"/>
          <w:szCs w:val="28"/>
          <w:lang w:eastAsia="ru-RU"/>
        </w:rPr>
        <w:t xml:space="preserve">: владение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способами анализа, синтеза, </w:t>
      </w:r>
      <w:r w:rsidRPr="00CE77B8">
        <w:rPr>
          <w:rFonts w:ascii="Times New Roman" w:hAnsi="Times New Roman" w:cs="Times New Roman"/>
          <w:sz w:val="28"/>
          <w:szCs w:val="28"/>
          <w:lang w:eastAsia="ru-RU"/>
        </w:rPr>
        <w:t>сравнения, обобщения, классификации, систематизации; умение действовать в нестандартных ситуациях, креативность;</w:t>
      </w:r>
    </w:p>
    <w:p w:rsidR="009B5387" w:rsidRPr="001B47C5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информационных: 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9B5387" w:rsidRPr="001B47C5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коммуникативных:  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спешная социализация в обществе, умение работать в проектной команде.</w:t>
      </w:r>
    </w:p>
    <w:p w:rsidR="009B5387" w:rsidRPr="001B47C5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личностного совершенствования: 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духовное, интеллектуальное, физическое саморазвитие, самопознание, культура мышления и поведения.</w:t>
      </w: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Цели и задачи программы</w:t>
      </w:r>
    </w:p>
    <w:p w:rsidR="009B5387" w:rsidRDefault="009B5387" w:rsidP="009B5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6EAA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56E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9B5387" w:rsidRPr="00B56EAA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56EAA">
        <w:rPr>
          <w:rFonts w:ascii="Times New Roman" w:hAnsi="Times New Roman" w:cs="Times New Roman"/>
          <w:sz w:val="28"/>
          <w:szCs w:val="28"/>
          <w:lang w:eastAsia="ru-RU"/>
        </w:rPr>
        <w:t>осуществление воспитания, обучения, развития и социализации школьников средствами музея.</w:t>
      </w:r>
    </w:p>
    <w:p w:rsidR="009B5387" w:rsidRPr="00B56EAA" w:rsidRDefault="009B5387" w:rsidP="009B53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6EAA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9B5387" w:rsidRPr="00B56EAA" w:rsidRDefault="009B5387" w:rsidP="009B5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6EAA">
        <w:rPr>
          <w:rFonts w:ascii="Times New Roman" w:hAnsi="Times New Roman" w:cs="Times New Roman"/>
          <w:sz w:val="28"/>
          <w:szCs w:val="28"/>
          <w:lang w:eastAsia="ru-RU"/>
        </w:rPr>
        <w:t>- образовательные: расширение и углубление знаний по истории и культуре родного края, страны на основе знакомства с материалами  музея;</w:t>
      </w:r>
      <w:r w:rsidRPr="00B56EAA">
        <w:rPr>
          <w:rFonts w:ascii="Times New Roman" w:hAnsi="Times New Roman" w:cs="Times New Roman"/>
          <w:sz w:val="28"/>
          <w:szCs w:val="28"/>
          <w:lang w:eastAsia="ru-RU"/>
        </w:rPr>
        <w:br/>
        <w:t>-развивающие: приобщение школьников к исследовательской деятельности, развитие познавательного интереса к изучению истории и культуры;</w:t>
      </w:r>
      <w:r w:rsidRPr="00B56EAA">
        <w:rPr>
          <w:rFonts w:ascii="Times New Roman" w:hAnsi="Times New Roman" w:cs="Times New Roman"/>
          <w:sz w:val="28"/>
          <w:szCs w:val="28"/>
          <w:lang w:eastAsia="ru-RU"/>
        </w:rPr>
        <w:br/>
        <w:t>-воспитательные: 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 формирование национальной терпимости, активной жизненной позиции.</w:t>
      </w:r>
    </w:p>
    <w:p w:rsidR="009B5387" w:rsidRPr="001B47C5" w:rsidRDefault="009B5387" w:rsidP="009B538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деятельностный подход – ребенок развивается в деятельности;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обеспечения успешности; 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дифференциации;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компетентностный подход – воспитание направлено на формирование ключевых компетенций личности ребенка.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музея строится на использовании педагогических технологий, обеспечивающих реализацию деятельностного подхода в обучении и воспитании: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проекта; 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ученического исследования;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образовательных путешествий;</w:t>
      </w:r>
    </w:p>
    <w:p w:rsidR="009B5387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коллективных творческих дел;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технологии проблемного обучения.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кейса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направления деятельности:</w:t>
      </w:r>
    </w:p>
    <w:p w:rsidR="009B5387" w:rsidRPr="001B47C5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и методическая работа.</w:t>
      </w:r>
    </w:p>
    <w:p w:rsidR="009B5387" w:rsidRPr="001B47C5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Поисково-исследовательская работа.</w:t>
      </w:r>
    </w:p>
    <w:p w:rsidR="009B5387" w:rsidRPr="001B47C5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Экспозиционная и учетно-хранительная работа.</w:t>
      </w:r>
    </w:p>
    <w:p w:rsidR="009B5387" w:rsidRPr="001B47C5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Экскурсионно-массовая работа.</w:t>
      </w:r>
    </w:p>
    <w:p w:rsidR="009B5387" w:rsidRPr="001B47C5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Учебно-образовательная и воспитательная.</w:t>
      </w:r>
    </w:p>
    <w:p w:rsidR="009B5387" w:rsidRPr="001B47C5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фондами.</w:t>
      </w:r>
    </w:p>
    <w:p w:rsidR="009B5387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Информационно-технологическая работа.</w:t>
      </w:r>
    </w:p>
    <w:p w:rsidR="009B5387" w:rsidRPr="001B47C5" w:rsidRDefault="009B5387" w:rsidP="009B5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конкурсных и проектных мероприятиях городского, областного и всероссийского уровней.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направления реализуются на различных уровнях:</w:t>
      </w:r>
    </w:p>
    <w:p w:rsidR="009B5387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учебном; </w:t>
      </w:r>
    </w:p>
    <w:p w:rsidR="009B5387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внеклассном;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социально-проектном.</w:t>
      </w:r>
    </w:p>
    <w:p w:rsidR="009B5387" w:rsidRPr="001B47C5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будут использованы методические и информационные ресурсы проекта «Школьный музей» Российского движения школьников.</w:t>
      </w: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Нормативно-локальная база деятельности  школьного музея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школы;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школьном музее;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Программа развития школы;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 работы школы на учебный год;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Программа  развития  музея;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 работы музея на учебный год;</w:t>
      </w:r>
    </w:p>
    <w:p w:rsidR="009B5387" w:rsidRPr="007761EF" w:rsidRDefault="009B5387" w:rsidP="009B5387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sz w:val="28"/>
          <w:szCs w:val="28"/>
        </w:rPr>
      </w:pPr>
      <w:r w:rsidRPr="007761EF">
        <w:rPr>
          <w:b/>
          <w:bCs/>
          <w:sz w:val="28"/>
          <w:szCs w:val="28"/>
        </w:rPr>
        <w:t>Основные этапы реализации программы</w:t>
      </w:r>
    </w:p>
    <w:p w:rsidR="009B5387" w:rsidRPr="00012D7A" w:rsidRDefault="009B5387" w:rsidP="009B5387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sz w:val="28"/>
          <w:szCs w:val="28"/>
        </w:rPr>
      </w:pPr>
      <w:r w:rsidRPr="00012D7A">
        <w:rPr>
          <w:sz w:val="28"/>
          <w:szCs w:val="28"/>
        </w:rPr>
        <w:t>Срок реализации программы 1 год</w:t>
      </w:r>
      <w:r w:rsidRPr="00012D7A">
        <w:rPr>
          <w:b/>
          <w:bCs/>
          <w:sz w:val="28"/>
          <w:szCs w:val="28"/>
        </w:rPr>
        <w:t>.</w:t>
      </w:r>
    </w:p>
    <w:p w:rsidR="009B5387" w:rsidRPr="007761EF" w:rsidRDefault="009B5387" w:rsidP="009B5387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sz w:val="28"/>
          <w:szCs w:val="28"/>
        </w:rPr>
      </w:pPr>
      <w:r w:rsidRPr="007761EF">
        <w:rPr>
          <w:sz w:val="28"/>
          <w:szCs w:val="28"/>
        </w:rPr>
        <w:t>Общее количес</w:t>
      </w:r>
      <w:r>
        <w:rPr>
          <w:sz w:val="28"/>
          <w:szCs w:val="28"/>
        </w:rPr>
        <w:t xml:space="preserve">тво часов – 68 часов. 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музея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инвентарная книга;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журнал регистрации посещений.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 реализацией программы: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школы;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заместитель директора школы по воспитательной работе;</w:t>
      </w: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к программе «Школьный музей»</w:t>
      </w:r>
    </w:p>
    <w:tbl>
      <w:tblPr>
        <w:tblW w:w="10534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3469"/>
        <w:gridCol w:w="1751"/>
        <w:gridCol w:w="79"/>
        <w:gridCol w:w="1589"/>
        <w:gridCol w:w="2262"/>
      </w:tblGrid>
      <w:tr w:rsidR="009B5387" w:rsidRPr="001B47C5" w:rsidTr="00795ED2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41feda0b3aff7602d1ffb17a3971659fcc4a0935"/>
            <w:bookmarkStart w:id="2" w:name="1"/>
            <w:bookmarkEnd w:id="1"/>
            <w:bookmarkEnd w:id="2"/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 п/п.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примерные даты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B5387" w:rsidRPr="001B47C5" w:rsidTr="00795ED2">
        <w:trPr>
          <w:trHeight w:val="558"/>
        </w:trPr>
        <w:tc>
          <w:tcPr>
            <w:tcW w:w="10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Основы музейных 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9B5387" w:rsidRPr="001B47C5" w:rsidTr="00795ED2">
        <w:trPr>
          <w:trHeight w:val="6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Цели и задачи курса. Вводный инструктаж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387" w:rsidRPr="001B47C5" w:rsidTr="00795ED2">
        <w:trPr>
          <w:trHeight w:val="5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музееведения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387" w:rsidRPr="001B47C5" w:rsidTr="00795ED2">
        <w:trPr>
          <w:trHeight w:val="5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Великие музеи России и мира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5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Современные музеи (виртуальные выставки)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387" w:rsidRPr="001B47C5" w:rsidTr="00795ED2">
        <w:trPr>
          <w:trHeight w:val="543"/>
        </w:trPr>
        <w:tc>
          <w:tcPr>
            <w:tcW w:w="10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Источники и материалы для музейной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9B5387" w:rsidRPr="001B47C5" w:rsidTr="00795ED2">
        <w:trPr>
          <w:trHeight w:val="5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Наследие в школьном музее.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5387" w:rsidRPr="001B47C5" w:rsidTr="00795ED2">
        <w:trPr>
          <w:trHeight w:val="2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- частица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2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творчестве  наших земляков: поэтов, писателей, художников, композиторов. </w:t>
            </w:r>
          </w:p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241"/>
        </w:trPr>
        <w:tc>
          <w:tcPr>
            <w:tcW w:w="10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Структура и организация музея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(38 часов)</w:t>
            </w:r>
          </w:p>
        </w:tc>
      </w:tr>
      <w:tr w:rsidR="009B5387" w:rsidRPr="001B47C5" w:rsidTr="00795ED2">
        <w:trPr>
          <w:trHeight w:val="2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Функции школьного музея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музея.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Моя семья и родной край.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Наша школа в истории города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 школьного музея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Фонды школьного этнографического музея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Учёт и описание музейных предметов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Экспозиция школьного музея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Тексты в музейной экспозиции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5387" w:rsidRPr="001B47C5" w:rsidTr="00795ED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Военная и трудовая слава земляков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5387" w:rsidRPr="001B47C5" w:rsidTr="00795ED2">
        <w:trPr>
          <w:trHeight w:val="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98499C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387" w:rsidRPr="00F56666" w:rsidRDefault="009B5387" w:rsidP="007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2C">
        <w:rPr>
          <w:rFonts w:ascii="Times New Roman" w:hAnsi="Times New Roman" w:cs="Times New Roman"/>
          <w:b/>
          <w:sz w:val="28"/>
          <w:szCs w:val="28"/>
        </w:rPr>
        <w:t>Содержание программы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2C">
        <w:rPr>
          <w:rFonts w:ascii="Times New Roman" w:hAnsi="Times New Roman" w:cs="Times New Roman"/>
          <w:b/>
          <w:sz w:val="28"/>
          <w:szCs w:val="28"/>
        </w:rPr>
        <w:t xml:space="preserve"> «Школьный музей»</w:t>
      </w:r>
    </w:p>
    <w:p w:rsidR="009B5387" w:rsidRPr="00A4092C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(68 часов)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2C">
        <w:rPr>
          <w:rFonts w:ascii="Times New Roman" w:hAnsi="Times New Roman" w:cs="Times New Roman"/>
          <w:b/>
          <w:sz w:val="28"/>
          <w:szCs w:val="28"/>
        </w:rPr>
        <w:t>Тема 1.  Основы музееведения (1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4092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О чем будет рассказывать школьный музей. Его основные разделы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Теоретические занятия. Инструктажи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Цели, задачи, участники музейного движения, проекта «Школьный музей». Принцип работы школьного музея: связь с современностью, учебно-исследовательская и поисковая работа, связь с общественностью. 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Современные музеи (виртуальные экспозиции)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2C">
        <w:rPr>
          <w:rFonts w:ascii="Times New Roman" w:hAnsi="Times New Roman" w:cs="Times New Roman"/>
          <w:b/>
          <w:sz w:val="28"/>
          <w:szCs w:val="28"/>
        </w:rPr>
        <w:t>Раздел  2. Источники и материалы для музейной работы (20 часов)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  Работа в школьной и районной библиотеке, музеях предприятий района. Встречи с участниками исторических событий, работниками музеев, известными людьми района.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Работа с историческими источниками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Основные источники по истории: книги и брошюры по изучаемой теме, воспоминания участников исторических событий, вещественные памятники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Наследие в школьном музее 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Музеефикация объектов наследия как способ их охраны и использования. Атрибуция экспонатов.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п. Комсомольский </w:t>
      </w:r>
      <w:r w:rsidRPr="00A4092C">
        <w:rPr>
          <w:rFonts w:ascii="Times New Roman" w:hAnsi="Times New Roman" w:cs="Times New Roman"/>
          <w:sz w:val="28"/>
          <w:szCs w:val="28"/>
        </w:rPr>
        <w:t xml:space="preserve">- частица истории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История местности. Первые упоминания местности в официальных источниках. Основные вехи истории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A4092C">
        <w:rPr>
          <w:rFonts w:ascii="Times New Roman" w:hAnsi="Times New Roman" w:cs="Times New Roman"/>
          <w:sz w:val="28"/>
          <w:szCs w:val="28"/>
        </w:rPr>
        <w:t xml:space="preserve"> в контексте истории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409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A4092C">
        <w:rPr>
          <w:rFonts w:ascii="Times New Roman" w:hAnsi="Times New Roman" w:cs="Times New Roman"/>
          <w:sz w:val="28"/>
          <w:szCs w:val="28"/>
        </w:rPr>
        <w:t>, государства. Уникальные особенности природы, истории и культуры родного края.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О творчестве  наших земляков: поэтов, писателей, художников, композиторов  Литературная гостиная.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Презентации, проекты о знаменитых людях района, </w:t>
      </w:r>
      <w:r>
        <w:rPr>
          <w:rFonts w:ascii="Times New Roman" w:hAnsi="Times New Roman" w:cs="Times New Roman"/>
          <w:sz w:val="28"/>
          <w:szCs w:val="28"/>
        </w:rPr>
        <w:t>посёлка.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2C">
        <w:rPr>
          <w:rFonts w:ascii="Times New Roman" w:hAnsi="Times New Roman" w:cs="Times New Roman"/>
          <w:b/>
          <w:sz w:val="28"/>
          <w:szCs w:val="28"/>
        </w:rPr>
        <w:t>Раздел 3. Структура и организация музея (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4092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4092C">
        <w:rPr>
          <w:rFonts w:ascii="Times New Roman" w:hAnsi="Times New Roman" w:cs="Times New Roman"/>
          <w:b/>
          <w:sz w:val="28"/>
          <w:szCs w:val="28"/>
        </w:rPr>
        <w:t>)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Функции школьного музея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92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A4092C">
        <w:rPr>
          <w:rFonts w:ascii="Times New Roman" w:hAnsi="Times New Roman" w:cs="Times New Roman"/>
          <w:sz w:val="28"/>
          <w:szCs w:val="28"/>
        </w:rPr>
        <w:t xml:space="preserve"> школьного музея: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Организация школьного музея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Школьный  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lastRenderedPageBreak/>
        <w:t xml:space="preserve">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Моя семья и родной край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Запись воспоминаний и рассказов членов семьи о событиях, связанных с историей архивов и реликвий. Обсуждение собранных материалов. Составление презентации, видеороликов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Наша школа в истории края 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История школы. Школьные традиции и достопримечательности. Учителя и выпускники школы, их след в истории края. Публикации о школе, её учителях и выпускниках. Летопись школы. Школьный музей и архив. 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Ведение исторической хроники и летописи школы.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Комплектование фондов школьного музея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Назначение полевой документации. Обеспечение научной и физической сохранности находок. Меры безопасности в процессе походов, других полевых изысканий.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Составление планов поисково-собирательной деятельности. Распределение обязанностей между участниками поисково-собирательной работы.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Фонды школьного этнографического музея.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Структура  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коллекций.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Творческое занятие (ткачество на бердо, традиционная кукла, плетение)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Учет и описание музейных предметов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lastRenderedPageBreak/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Ролевая игра-практикум по разработке системы документов учёта и описания музейных предметов, составлению паспортов музейных предметов.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Экспозиция школьного музея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Концепция экспозиции школьного музея. Виды экспозиций: тематическая, систематическая, монографическая, ансамблевая экспозиция.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Музейные выставки: стационарные, передвижные, фондовые.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Тексты в музейной экспозиции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Назначение текстов в экспозиции. Виды озаглавливающих  и сопроводительных текстов. Правила составления этикеток к экспонатам. Приёмы размещения текстов в экспозиции.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Игра-практикум по составлению этикетажа к экспонатам. Приёмы размещения текстов в экспозиции.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Военная и трудовая слава земляков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Военные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 Служба в армии – почетная обязанность гражданина России. 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Выявление ветеранов ВОВ, выпускников школы - кадровых военных или прошедших действительную военную службу. Сбор информации у родственников и знакомых. Книга Памяти.</w:t>
      </w: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Pr="0098499C" w:rsidRDefault="009B5387" w:rsidP="009B5387">
      <w:pPr>
        <w:tabs>
          <w:tab w:val="left" w:pos="-180"/>
        </w:tabs>
        <w:spacing w:after="0" w:line="276" w:lineRule="auto"/>
        <w:ind w:left="-360" w:right="355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49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9B5387" w:rsidRPr="0098499C" w:rsidRDefault="009B5387" w:rsidP="009B5387">
      <w:pPr>
        <w:tabs>
          <w:tab w:val="left" w:pos="-180"/>
        </w:tabs>
        <w:spacing w:after="0" w:line="276" w:lineRule="auto"/>
        <w:ind w:right="35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387" w:rsidRPr="0098499C" w:rsidRDefault="009B5387" w:rsidP="009B5387">
      <w:pPr>
        <w:tabs>
          <w:tab w:val="left" w:pos="-180"/>
        </w:tabs>
        <w:spacing w:after="0" w:line="276" w:lineRule="auto"/>
        <w:ind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387" w:rsidRPr="0098499C" w:rsidRDefault="009B5387" w:rsidP="009B53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9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учебных недель: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9B5387" w:rsidRPr="0098499C" w:rsidRDefault="009B5387" w:rsidP="009B53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49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учебных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занятий в неделю</w:t>
      </w:r>
      <w:r w:rsidRPr="009849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9B5387" w:rsidRPr="0098499C" w:rsidRDefault="009B5387" w:rsidP="009B5387">
      <w:pPr>
        <w:tabs>
          <w:tab w:val="left" w:pos="-180"/>
        </w:tabs>
        <w:spacing w:after="0" w:line="276" w:lineRule="auto"/>
        <w:ind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Pr="001B47C5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программы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локальной  нормативной правовой 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деятельности школьного музея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работы  школьного музея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Получение целостной картины по истории развития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города, области, </w:t>
      </w: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 ее традиций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Активизация деятельности в рамках патриотического, гражданского воспитания. 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Эффективно действующая система взаимодействия с различными общественными организациями.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Организация экскурсионно-массовой работы: экскурсии, уроки, индивидуальные посещения, тематические вечера, встречи, передвижные выставки. 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Повышение  уровня  мотивации учащихся к изучению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Нижегородского края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Приобщение учащихся к исследовательской работе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Влияни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выбор профессии учащимися.</w:t>
      </w:r>
    </w:p>
    <w:p w:rsidR="009B5387" w:rsidRDefault="009B5387" w:rsidP="009B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10.Социализация школьников</w:t>
      </w: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Pr="001B47C5" w:rsidRDefault="009B5387" w:rsidP="009B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B5387" w:rsidRPr="001B47C5" w:rsidRDefault="009B5387" w:rsidP="009B53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</w:t>
      </w:r>
    </w:p>
    <w:p w:rsidR="009B5387" w:rsidRPr="001B47C5" w:rsidRDefault="009B5387" w:rsidP="009B53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9B5387" w:rsidRPr="001B47C5" w:rsidRDefault="009B5387" w:rsidP="009B53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</w:p>
    <w:p w:rsidR="009B5387" w:rsidRPr="002610FA" w:rsidRDefault="009B5387" w:rsidP="009B53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9B5387" w:rsidRPr="002610FA" w:rsidRDefault="009B5387" w:rsidP="009B53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Олимпиады, викторины, квесты</w:t>
      </w: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в школьном музее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B5387" w:rsidTr="00795ED2">
        <w:tc>
          <w:tcPr>
            <w:tcW w:w="4785" w:type="dxa"/>
          </w:tcPr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работа:</w:t>
            </w: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практическая работа на местности</w:t>
            </w: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кружки, экскурсии, походы; </w:t>
            </w: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учебные экскурсии вне  музея</w:t>
            </w: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встречи с тружениками тыла, интересными людьми разных профессий</w:t>
            </w: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уроки в музее</w:t>
            </w: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встречи, сборы, собрания</w:t>
            </w: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экскурсии в музее</w:t>
            </w:r>
          </w:p>
        </w:tc>
        <w:tc>
          <w:tcPr>
            <w:tcW w:w="4786" w:type="dxa"/>
          </w:tcPr>
          <w:p w:rsidR="009B5387" w:rsidRDefault="009B5387" w:rsidP="00795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Воспитательная работа:</w:t>
            </w:r>
          </w:p>
          <w:p w:rsidR="009B5387" w:rsidRPr="001B47C5" w:rsidRDefault="009B5387" w:rsidP="00795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уроки мужества, акции;</w:t>
            </w:r>
          </w:p>
          <w:p w:rsidR="009B5387" w:rsidRDefault="009B5387" w:rsidP="00795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исторических событий</w:t>
            </w:r>
          </w:p>
          <w:p w:rsidR="009B5387" w:rsidRDefault="009B5387" w:rsidP="00795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B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встречи в музее</w:t>
            </w:r>
          </w:p>
          <w:p w:rsidR="009B5387" w:rsidRDefault="009B5387" w:rsidP="00795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387" w:rsidRDefault="009B5387" w:rsidP="007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387" w:rsidRPr="001B47C5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200" w:line="276" w:lineRule="auto"/>
        <w:ind w:left="-720"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387" w:rsidRDefault="009B5387" w:rsidP="009B5387">
      <w:pPr>
        <w:spacing w:after="200" w:line="276" w:lineRule="auto"/>
        <w:ind w:left="-720"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387" w:rsidRPr="00F441C7" w:rsidRDefault="009B5387" w:rsidP="009B5387">
      <w:pPr>
        <w:spacing w:after="200" w:line="276" w:lineRule="auto"/>
        <w:ind w:left="-720"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1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обеспечение.</w:t>
      </w:r>
    </w:p>
    <w:p w:rsidR="009B5387" w:rsidRPr="00F441C7" w:rsidRDefault="009B5387" w:rsidP="009B5387">
      <w:pPr>
        <w:spacing w:after="0" w:line="240" w:lineRule="auto"/>
        <w:ind w:left="-720" w:right="35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41C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Средства </w:t>
      </w:r>
      <w:proofErr w:type="spellStart"/>
      <w:r w:rsidRPr="00F441C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обучения</w:t>
      </w:r>
      <w:proofErr w:type="gramStart"/>
      <w:r w:rsidRPr="00F441C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F441C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F441C7">
        <w:rPr>
          <w:rFonts w:ascii="Times New Roman" w:eastAsia="Calibri" w:hAnsi="Times New Roman" w:cs="Times New Roman"/>
          <w:sz w:val="28"/>
          <w:szCs w:val="28"/>
          <w:lang w:eastAsia="ru-RU"/>
        </w:rPr>
        <w:t>тенды</w:t>
      </w:r>
      <w:proofErr w:type="spellEnd"/>
      <w:r w:rsidRPr="00F441C7">
        <w:rPr>
          <w:rFonts w:ascii="Times New Roman" w:eastAsia="Calibri" w:hAnsi="Times New Roman" w:cs="Times New Roman"/>
          <w:sz w:val="28"/>
          <w:szCs w:val="28"/>
          <w:lang w:eastAsia="ru-RU"/>
        </w:rPr>
        <w:t>, планшеты, стеллажи, бумага (листы ватмана), канцелярские товары, альбомы, диски с записями русских народных песен, документальные фонды, видеоматериалы, слайды  и др.</w:t>
      </w:r>
    </w:p>
    <w:p w:rsidR="009B5387" w:rsidRPr="00F441C7" w:rsidRDefault="009B5387" w:rsidP="009B5387">
      <w:pPr>
        <w:spacing w:after="0" w:line="240" w:lineRule="auto"/>
        <w:ind w:left="-720" w:right="355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организации образовательного процесса: очно.</w:t>
      </w:r>
    </w:p>
    <w:p w:rsidR="009B5387" w:rsidRPr="00F441C7" w:rsidRDefault="009B5387" w:rsidP="009B5387">
      <w:pPr>
        <w:spacing w:after="0" w:line="240" w:lineRule="auto"/>
        <w:ind w:left="-720" w:right="355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обучения: (словесный, наглядный практический; объяснительно-иллюстративный, репродуктивный, частично</w:t>
      </w: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 иллюстративный,</w:t>
      </w: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репродуктивный,</w:t>
      </w: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частично 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др.).</w:t>
      </w:r>
    </w:p>
    <w:p w:rsidR="009B5387" w:rsidRPr="00F441C7" w:rsidRDefault="009B5387" w:rsidP="009B5387">
      <w:pPr>
        <w:spacing w:after="0" w:line="240" w:lineRule="auto"/>
        <w:ind w:left="-720" w:right="355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организации образовательного процесса: индивидуальная, индивидуально-групповая и групповая.</w:t>
      </w:r>
    </w:p>
    <w:p w:rsidR="009B5387" w:rsidRPr="00F441C7" w:rsidRDefault="009B5387" w:rsidP="009B5387">
      <w:pPr>
        <w:spacing w:after="0" w:line="240" w:lineRule="auto"/>
        <w:ind w:left="-720" w:right="355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организации учебного занятия: встреча с интересными людьми, выставка, галерея, диспут, защита проектов, игра, конференция, круглый стол, лекция, открытое занятие, поход, праздник, практическое занятие, презентация, семинар, экскурсия.</w:t>
      </w:r>
    </w:p>
    <w:p w:rsidR="009B5387" w:rsidRPr="00F441C7" w:rsidRDefault="009B5387" w:rsidP="009B5387">
      <w:pPr>
        <w:spacing w:after="0" w:line="240" w:lineRule="auto"/>
        <w:ind w:left="-720" w:right="355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Педагогические технологии -технология индивидуализации обучения, технология группового обучения, технология коллективного </w:t>
      </w:r>
      <w:proofErr w:type="spellStart"/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взаимообучения</w:t>
      </w:r>
      <w:proofErr w:type="spellEnd"/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коммуникативная технология обучения, технология коллективной творческой деятельности.</w:t>
      </w:r>
    </w:p>
    <w:p w:rsidR="009B5387" w:rsidRPr="00F441C7" w:rsidRDefault="009B5387" w:rsidP="009B5387">
      <w:pPr>
        <w:spacing w:after="0" w:line="240" w:lineRule="auto"/>
        <w:ind w:left="-720" w:right="355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материалы - раздаточные материалы, инструкционные, образцы изделий.</w:t>
      </w: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Pr="00B8064A" w:rsidRDefault="009B5387" w:rsidP="009B53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64A">
        <w:rPr>
          <w:rFonts w:ascii="Times New Roman" w:hAnsi="Times New Roman" w:cs="Times New Roman"/>
          <w:sz w:val="28"/>
          <w:szCs w:val="28"/>
        </w:rPr>
        <w:t>Подвесные системы для картин,</w:t>
      </w:r>
    </w:p>
    <w:p w:rsidR="009B5387" w:rsidRPr="00B8064A" w:rsidRDefault="009B5387" w:rsidP="009B53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064A">
        <w:rPr>
          <w:rFonts w:ascii="Times New Roman" w:hAnsi="Times New Roman" w:cs="Times New Roman"/>
          <w:sz w:val="28"/>
          <w:szCs w:val="28"/>
        </w:rPr>
        <w:t>постеров, фотографий</w:t>
      </w:r>
    </w:p>
    <w:p w:rsidR="009B5387" w:rsidRPr="00B8064A" w:rsidRDefault="009B5387" w:rsidP="009B53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064A">
        <w:rPr>
          <w:rFonts w:ascii="Times New Roman" w:hAnsi="Times New Roman" w:cs="Times New Roman"/>
          <w:sz w:val="28"/>
          <w:szCs w:val="28"/>
        </w:rPr>
        <w:t>Выставочные стенды и аналогичные</w:t>
      </w:r>
    </w:p>
    <w:p w:rsidR="009B5387" w:rsidRPr="00B8064A" w:rsidRDefault="009B5387" w:rsidP="009B53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8064A">
        <w:rPr>
          <w:rFonts w:ascii="Times New Roman" w:hAnsi="Times New Roman" w:cs="Times New Roman"/>
          <w:sz w:val="28"/>
          <w:szCs w:val="28"/>
        </w:rPr>
        <w:t>мобильные конструкции</w:t>
      </w:r>
    </w:p>
    <w:p w:rsidR="009B5387" w:rsidRDefault="009B5387" w:rsidP="009B538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064A">
        <w:rPr>
          <w:rFonts w:ascii="Times New Roman" w:hAnsi="Times New Roman" w:cs="Times New Roman"/>
          <w:sz w:val="28"/>
          <w:szCs w:val="28"/>
        </w:rPr>
        <w:t>Оборудование для подсветкимузейных экспозиций</w:t>
      </w: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Pr="00042D72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1. Голышева Л.Б. Музейная педагогика/Преподавание  истории в школе №2, 2016 г.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2. Емельянов Б.В. </w:t>
      </w:r>
      <w:proofErr w:type="spellStart"/>
      <w:r w:rsidRPr="00A4092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proofErr w:type="gramStart"/>
      <w:r w:rsidRPr="00A4092C">
        <w:rPr>
          <w:rFonts w:ascii="Times New Roman" w:hAnsi="Times New Roman" w:cs="Times New Roman"/>
          <w:sz w:val="28"/>
          <w:szCs w:val="28"/>
        </w:rPr>
        <w:t>/.</w:t>
      </w:r>
      <w:proofErr w:type="gramEnd"/>
      <w:r w:rsidRPr="00A4092C">
        <w:rPr>
          <w:rFonts w:ascii="Times New Roman" w:hAnsi="Times New Roman" w:cs="Times New Roman"/>
          <w:sz w:val="28"/>
          <w:szCs w:val="28"/>
        </w:rPr>
        <w:t>Емельянов Б.В. - М.,2017.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3. Музей и школа: пособие для учителя / под ред. Кудриной Т.А..-М.,2015.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4. Примерные программы внеурочной деятельности. Начальное и основное образование/(Горский В.А, Тимофеев А.А.); под ред. Горского В.А.-М.:Просвещение,2015г.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5. Столяров Б.А.Основы экскурсионного дела/Столяров Б.А., Соколова Н.Д.-СПб.,2017.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092C">
        <w:rPr>
          <w:rFonts w:ascii="Times New Roman" w:hAnsi="Times New Roman" w:cs="Times New Roman"/>
          <w:sz w:val="28"/>
          <w:szCs w:val="28"/>
        </w:rPr>
        <w:t>Садкович</w:t>
      </w:r>
      <w:proofErr w:type="spellEnd"/>
      <w:r w:rsidRPr="00A4092C">
        <w:rPr>
          <w:rFonts w:ascii="Times New Roman" w:hAnsi="Times New Roman" w:cs="Times New Roman"/>
          <w:sz w:val="28"/>
          <w:szCs w:val="28"/>
        </w:rPr>
        <w:t xml:space="preserve"> Н.П., Практические рекомендации по созданию текста истории школы/Преподавание истории в школе «2, 2015 г.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7. Смирнов В.Г., Художественное краеведение в школе, М., 2016г.</w:t>
      </w: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2C">
        <w:rPr>
          <w:rFonts w:ascii="Times New Roman" w:hAnsi="Times New Roman" w:cs="Times New Roman"/>
          <w:sz w:val="28"/>
          <w:szCs w:val="28"/>
        </w:rPr>
        <w:t>8. Туманов В.Е., Школьный музей, М., 2017г.</w:t>
      </w:r>
    </w:p>
    <w:p w:rsidR="009B5387" w:rsidRPr="00A4092C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литература (история Мордовского края)</w:t>
      </w:r>
    </w:p>
    <w:p w:rsidR="009B5387" w:rsidRPr="00DC244B" w:rsidRDefault="009B5387" w:rsidP="009B5387">
      <w:pPr>
        <w:shd w:val="clear" w:color="auto" w:fill="FFFFFF"/>
        <w:spacing w:after="0" w:line="42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87" w:rsidRDefault="009B5387" w:rsidP="009B5387"/>
    <w:p w:rsidR="003D294C" w:rsidRDefault="003D294C"/>
    <w:sectPr w:rsidR="003D294C" w:rsidSect="00F566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30FB"/>
    <w:multiLevelType w:val="multilevel"/>
    <w:tmpl w:val="8A9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6D51"/>
    <w:multiLevelType w:val="multilevel"/>
    <w:tmpl w:val="37F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1306C"/>
    <w:multiLevelType w:val="multilevel"/>
    <w:tmpl w:val="9D06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B8"/>
    <w:rsid w:val="002B08D6"/>
    <w:rsid w:val="003D294C"/>
    <w:rsid w:val="005578B8"/>
    <w:rsid w:val="005D307A"/>
    <w:rsid w:val="00854134"/>
    <w:rsid w:val="009B5387"/>
    <w:rsid w:val="00C35256"/>
    <w:rsid w:val="00D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3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3/10/25/rabochaya-programma-shkolnyy-muz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dopolnitelnoe-obrazovanie/library/2013/10/25/rabochaya-programma-shkolnyy-muz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dopolnitelnoe-obrazovanie/library/2013/10/25/rabochaya-programma-shkolnyy-muzey" TargetMode="External"/><Relationship Id="rId11" Type="http://schemas.openxmlformats.org/officeDocument/2006/relationships/hyperlink" Target="https://nsportal.ru/shkola/dopolnitelnoe-obrazovanie/library/2013/10/25/rabochaya-programma-shkolnyy-muze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sportal.ru/shkola/dopolnitelnoe-obrazovanie/library/2013/10/25/rabochaya-programma-shkolnyy-muz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dopolnitelnoe-obrazovanie/library/2013/10/25/rabochaya-programma-shkolnyy-m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komss</cp:lastModifiedBy>
  <cp:revision>5</cp:revision>
  <cp:lastPrinted>2023-11-27T08:07:00Z</cp:lastPrinted>
  <dcterms:created xsi:type="dcterms:W3CDTF">2023-11-25T12:58:00Z</dcterms:created>
  <dcterms:modified xsi:type="dcterms:W3CDTF">2023-11-27T10:33:00Z</dcterms:modified>
</cp:coreProperties>
</file>